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28531" w14:textId="77777777" w:rsidR="00A2611D" w:rsidRPr="00DD4657" w:rsidRDefault="001335B9" w:rsidP="00874F39">
      <w:pPr>
        <w:spacing w:after="0" w:line="276" w:lineRule="auto"/>
        <w:jc w:val="center"/>
        <w:rPr>
          <w:b/>
          <w:bCs/>
          <w:sz w:val="22"/>
        </w:rPr>
      </w:pPr>
      <w:r w:rsidRPr="00DD4657">
        <w:rPr>
          <w:b/>
          <w:bCs/>
          <w:sz w:val="22"/>
        </w:rPr>
        <w:t>Regulamin</w:t>
      </w:r>
    </w:p>
    <w:p w14:paraId="295C82DA" w14:textId="77777777" w:rsidR="00CF6884" w:rsidRPr="00DD4657" w:rsidRDefault="00A2611D" w:rsidP="00874F39">
      <w:pPr>
        <w:spacing w:after="0" w:line="276" w:lineRule="auto"/>
        <w:jc w:val="center"/>
        <w:rPr>
          <w:b/>
          <w:bCs/>
          <w:sz w:val="22"/>
        </w:rPr>
      </w:pPr>
      <w:r w:rsidRPr="00DD4657">
        <w:rPr>
          <w:b/>
          <w:bCs/>
          <w:sz w:val="22"/>
        </w:rPr>
        <w:t xml:space="preserve">XVI </w:t>
      </w:r>
      <w:r w:rsidR="001335B9" w:rsidRPr="00DD4657">
        <w:rPr>
          <w:b/>
          <w:bCs/>
          <w:sz w:val="22"/>
        </w:rPr>
        <w:t>Studenckiej Konferencji Medycznej:</w:t>
      </w:r>
    </w:p>
    <w:p w14:paraId="68EE80A8" w14:textId="610574BE" w:rsidR="001335B9" w:rsidRPr="00DD4657" w:rsidRDefault="001335B9" w:rsidP="00874F39">
      <w:pPr>
        <w:spacing w:after="0" w:line="276" w:lineRule="auto"/>
        <w:jc w:val="center"/>
        <w:rPr>
          <w:b/>
          <w:bCs/>
          <w:sz w:val="22"/>
        </w:rPr>
      </w:pPr>
      <w:r w:rsidRPr="00DD4657">
        <w:rPr>
          <w:b/>
          <w:bCs/>
          <w:sz w:val="22"/>
        </w:rPr>
        <w:t>Innowacje i wyzwania współczesnej opieki zdrowotnej</w:t>
      </w:r>
    </w:p>
    <w:p w14:paraId="6640CAA3" w14:textId="77777777" w:rsidR="003F0957" w:rsidRPr="00DD4657" w:rsidRDefault="003F0957" w:rsidP="00874F39">
      <w:pPr>
        <w:spacing w:after="0" w:line="276" w:lineRule="auto"/>
        <w:jc w:val="center"/>
        <w:rPr>
          <w:sz w:val="22"/>
        </w:rPr>
      </w:pPr>
    </w:p>
    <w:p w14:paraId="20CA8A52" w14:textId="77777777" w:rsidR="001335B9" w:rsidRPr="00DD4657" w:rsidRDefault="001335B9" w:rsidP="00874F39">
      <w:pPr>
        <w:spacing w:after="0" w:line="276" w:lineRule="auto"/>
        <w:rPr>
          <w:b/>
          <w:bCs/>
          <w:sz w:val="22"/>
        </w:rPr>
      </w:pPr>
      <w:r w:rsidRPr="00DD4657">
        <w:rPr>
          <w:b/>
          <w:bCs/>
          <w:sz w:val="22"/>
        </w:rPr>
        <w:t>§1 Postanowienia ogólne</w:t>
      </w:r>
    </w:p>
    <w:p w14:paraId="15293034" w14:textId="3F4ADF2A" w:rsidR="001335B9" w:rsidRPr="00DD4657" w:rsidRDefault="001335B9" w:rsidP="00874F39">
      <w:pPr>
        <w:numPr>
          <w:ilvl w:val="0"/>
          <w:numId w:val="1"/>
        </w:numPr>
        <w:spacing w:after="0" w:line="276" w:lineRule="auto"/>
        <w:rPr>
          <w:sz w:val="22"/>
        </w:rPr>
      </w:pPr>
      <w:r w:rsidRPr="00DD4657">
        <w:rPr>
          <w:sz w:val="22"/>
        </w:rPr>
        <w:t xml:space="preserve">Niniejszy regulamin określa zasady organizacji i uczestnictwa w </w:t>
      </w:r>
      <w:r w:rsidR="00CF6884" w:rsidRPr="00DD4657">
        <w:rPr>
          <w:sz w:val="22"/>
        </w:rPr>
        <w:t xml:space="preserve">XVI </w:t>
      </w:r>
      <w:r w:rsidRPr="00DD4657">
        <w:rPr>
          <w:sz w:val="22"/>
        </w:rPr>
        <w:t>Studenckiej Konferencji Medycznej: Innowacje i wyzwania współczesnej opieki zdrowotnej, zwanej dalej "Konferencją".</w:t>
      </w:r>
    </w:p>
    <w:p w14:paraId="682AE825" w14:textId="5D5CF749" w:rsidR="001335B9" w:rsidRPr="00DD4657" w:rsidRDefault="001335B9" w:rsidP="00874F39">
      <w:pPr>
        <w:numPr>
          <w:ilvl w:val="0"/>
          <w:numId w:val="1"/>
        </w:numPr>
        <w:spacing w:after="0" w:line="276" w:lineRule="auto"/>
        <w:rPr>
          <w:sz w:val="22"/>
        </w:rPr>
      </w:pPr>
      <w:r w:rsidRPr="00DD4657">
        <w:rPr>
          <w:sz w:val="22"/>
        </w:rPr>
        <w:t>Organizatorem Konferencji jest Instytut Zdrowia</w:t>
      </w:r>
      <w:r w:rsidR="003B1930">
        <w:rPr>
          <w:sz w:val="22"/>
        </w:rPr>
        <w:t xml:space="preserve">, </w:t>
      </w:r>
      <w:r w:rsidRPr="00DD4657">
        <w:rPr>
          <w:sz w:val="22"/>
        </w:rPr>
        <w:t xml:space="preserve">Instytut Medyczny </w:t>
      </w:r>
      <w:r w:rsidR="003B1930">
        <w:rPr>
          <w:sz w:val="22"/>
        </w:rPr>
        <w:t>i Instyt</w:t>
      </w:r>
      <w:r w:rsidR="00FF4C12">
        <w:rPr>
          <w:sz w:val="22"/>
        </w:rPr>
        <w:t xml:space="preserve">ut Lekarski </w:t>
      </w:r>
      <w:r w:rsidRPr="00DD4657">
        <w:rPr>
          <w:sz w:val="22"/>
        </w:rPr>
        <w:t>Akademii Nauk Stosowanych w Nowym Targu.</w:t>
      </w:r>
    </w:p>
    <w:p w14:paraId="5118C88E" w14:textId="3798D672" w:rsidR="001335B9" w:rsidRPr="00DD4657" w:rsidRDefault="001335B9" w:rsidP="00874F39">
      <w:pPr>
        <w:numPr>
          <w:ilvl w:val="0"/>
          <w:numId w:val="1"/>
        </w:numPr>
        <w:spacing w:after="0" w:line="276" w:lineRule="auto"/>
        <w:rPr>
          <w:sz w:val="22"/>
        </w:rPr>
      </w:pPr>
      <w:r w:rsidRPr="00DD4657">
        <w:rPr>
          <w:sz w:val="22"/>
        </w:rPr>
        <w:t xml:space="preserve">Konferencja odbywa się pod patronatem JM Rektor </w:t>
      </w:r>
      <w:r w:rsidR="00886CB1" w:rsidRPr="00DD4657">
        <w:rPr>
          <w:sz w:val="22"/>
        </w:rPr>
        <w:t xml:space="preserve">dr </w:t>
      </w:r>
      <w:r w:rsidRPr="00DD4657">
        <w:rPr>
          <w:sz w:val="22"/>
        </w:rPr>
        <w:t xml:space="preserve">Bianki </w:t>
      </w:r>
      <w:proofErr w:type="spellStart"/>
      <w:r w:rsidRPr="00DD4657">
        <w:rPr>
          <w:sz w:val="22"/>
        </w:rPr>
        <w:t>Godlewskiej-Dzioboń</w:t>
      </w:r>
      <w:proofErr w:type="spellEnd"/>
      <w:r w:rsidRPr="00DD4657">
        <w:rPr>
          <w:sz w:val="22"/>
        </w:rPr>
        <w:t>.</w:t>
      </w:r>
    </w:p>
    <w:p w14:paraId="3ED2C5C1" w14:textId="139F2D60" w:rsidR="001335B9" w:rsidRPr="00DD4657" w:rsidRDefault="001335B9" w:rsidP="00874F39">
      <w:pPr>
        <w:numPr>
          <w:ilvl w:val="0"/>
          <w:numId w:val="1"/>
        </w:numPr>
        <w:spacing w:after="0" w:line="276" w:lineRule="auto"/>
        <w:rPr>
          <w:sz w:val="22"/>
        </w:rPr>
      </w:pPr>
      <w:r w:rsidRPr="00DD4657">
        <w:rPr>
          <w:sz w:val="22"/>
        </w:rPr>
        <w:t xml:space="preserve">Konferencja jest skierowana do studentów kierunków medycznych i </w:t>
      </w:r>
      <w:r w:rsidR="00886CB1" w:rsidRPr="00DD4657">
        <w:rPr>
          <w:sz w:val="22"/>
        </w:rPr>
        <w:t>nauk o zdrowiu</w:t>
      </w:r>
      <w:r w:rsidRPr="00DD4657">
        <w:rPr>
          <w:sz w:val="22"/>
        </w:rPr>
        <w:t>, w</w:t>
      </w:r>
      <w:r w:rsidR="007A7DAE">
        <w:rPr>
          <w:sz w:val="22"/>
        </w:rPr>
        <w:t> </w:t>
      </w:r>
      <w:r w:rsidRPr="00DD4657">
        <w:rPr>
          <w:sz w:val="22"/>
        </w:rPr>
        <w:t>tym fizjoterapii, lekarskiego, pielęgniarstwa, dietetyki, ratownictwa medycznego, kosmetologii oraz terapii zajęciowej.</w:t>
      </w:r>
    </w:p>
    <w:p w14:paraId="36F9529B" w14:textId="1B556D7C" w:rsidR="001335B9" w:rsidRPr="00DD4657" w:rsidRDefault="001335B9" w:rsidP="00874F39">
      <w:pPr>
        <w:numPr>
          <w:ilvl w:val="0"/>
          <w:numId w:val="1"/>
        </w:numPr>
        <w:spacing w:after="0" w:line="276" w:lineRule="auto"/>
        <w:rPr>
          <w:sz w:val="22"/>
        </w:rPr>
      </w:pPr>
      <w:r w:rsidRPr="00DD4657">
        <w:rPr>
          <w:sz w:val="22"/>
        </w:rPr>
        <w:t xml:space="preserve">Konferencja odbędzie się w formie </w:t>
      </w:r>
      <w:r w:rsidR="00DD4657" w:rsidRPr="00DD4657">
        <w:rPr>
          <w:sz w:val="22"/>
        </w:rPr>
        <w:t>online</w:t>
      </w:r>
      <w:r w:rsidRPr="00DD4657">
        <w:rPr>
          <w:sz w:val="22"/>
        </w:rPr>
        <w:t xml:space="preserve"> w Akademii Nauk Stosowanych w Nowym Targu w dni</w:t>
      </w:r>
      <w:r w:rsidR="00395A1F" w:rsidRPr="00DD4657">
        <w:rPr>
          <w:sz w:val="22"/>
        </w:rPr>
        <w:t>u 29.05.2025</w:t>
      </w:r>
      <w:r w:rsidRPr="00DD4657">
        <w:rPr>
          <w:sz w:val="22"/>
        </w:rPr>
        <w:t>.</w:t>
      </w:r>
    </w:p>
    <w:p w14:paraId="15E2E7D1" w14:textId="77777777" w:rsidR="001335B9" w:rsidRPr="00DD4657" w:rsidRDefault="001335B9" w:rsidP="00874F39">
      <w:pPr>
        <w:spacing w:after="0" w:line="276" w:lineRule="auto"/>
        <w:rPr>
          <w:b/>
          <w:bCs/>
          <w:sz w:val="22"/>
        </w:rPr>
      </w:pPr>
      <w:r w:rsidRPr="00DD4657">
        <w:rPr>
          <w:b/>
          <w:bCs/>
          <w:sz w:val="22"/>
        </w:rPr>
        <w:t>§2 Cele Konferencji</w:t>
      </w:r>
    </w:p>
    <w:p w14:paraId="3CE3F8CB" w14:textId="2D60DD4A" w:rsidR="001335B9" w:rsidRPr="00DD4657" w:rsidRDefault="001335B9" w:rsidP="00874F39">
      <w:pPr>
        <w:numPr>
          <w:ilvl w:val="0"/>
          <w:numId w:val="2"/>
        </w:numPr>
        <w:spacing w:after="0" w:line="276" w:lineRule="auto"/>
        <w:rPr>
          <w:sz w:val="22"/>
        </w:rPr>
      </w:pPr>
      <w:r w:rsidRPr="00DD4657">
        <w:rPr>
          <w:sz w:val="22"/>
        </w:rPr>
        <w:t xml:space="preserve">Promowanie badań naukowych oraz innowacji w obszarze medycyny i nauk </w:t>
      </w:r>
      <w:r w:rsidR="00572C64" w:rsidRPr="00DD4657">
        <w:rPr>
          <w:sz w:val="22"/>
        </w:rPr>
        <w:t>o zdrowiu</w:t>
      </w:r>
      <w:r w:rsidRPr="00DD4657">
        <w:rPr>
          <w:sz w:val="22"/>
        </w:rPr>
        <w:t>.</w:t>
      </w:r>
    </w:p>
    <w:p w14:paraId="10CC629C" w14:textId="7945F768" w:rsidR="001335B9" w:rsidRPr="00DD4657" w:rsidRDefault="001335B9" w:rsidP="00874F39">
      <w:pPr>
        <w:numPr>
          <w:ilvl w:val="0"/>
          <w:numId w:val="2"/>
        </w:numPr>
        <w:spacing w:after="0" w:line="276" w:lineRule="auto"/>
        <w:rPr>
          <w:sz w:val="22"/>
        </w:rPr>
      </w:pPr>
      <w:r w:rsidRPr="00DD4657">
        <w:rPr>
          <w:sz w:val="22"/>
        </w:rPr>
        <w:t>Wymiana wiedzy i doświadczeń między studentami i ekspertami z branży medycznej</w:t>
      </w:r>
      <w:r w:rsidR="00572C64" w:rsidRPr="00DD4657">
        <w:rPr>
          <w:sz w:val="22"/>
        </w:rPr>
        <w:t xml:space="preserve"> i</w:t>
      </w:r>
      <w:r w:rsidR="007A7DAE">
        <w:rPr>
          <w:sz w:val="22"/>
        </w:rPr>
        <w:t> </w:t>
      </w:r>
      <w:r w:rsidR="00572C64" w:rsidRPr="00DD4657">
        <w:rPr>
          <w:sz w:val="22"/>
        </w:rPr>
        <w:t>nauk o zdrowiu</w:t>
      </w:r>
      <w:r w:rsidRPr="00DD4657">
        <w:rPr>
          <w:sz w:val="22"/>
        </w:rPr>
        <w:t>.</w:t>
      </w:r>
    </w:p>
    <w:p w14:paraId="0BEFAC81" w14:textId="77777777" w:rsidR="001335B9" w:rsidRPr="00DD4657" w:rsidRDefault="001335B9" w:rsidP="00874F39">
      <w:pPr>
        <w:numPr>
          <w:ilvl w:val="0"/>
          <w:numId w:val="2"/>
        </w:numPr>
        <w:spacing w:after="0" w:line="276" w:lineRule="auto"/>
        <w:rPr>
          <w:sz w:val="22"/>
        </w:rPr>
      </w:pPr>
      <w:r w:rsidRPr="00DD4657">
        <w:rPr>
          <w:sz w:val="22"/>
        </w:rPr>
        <w:t>Nawiązywanie współpracy naukowej i integracja środowiska akademickiego.</w:t>
      </w:r>
    </w:p>
    <w:p w14:paraId="04B97C53" w14:textId="77777777" w:rsidR="001335B9" w:rsidRPr="00DD4657" w:rsidRDefault="001335B9" w:rsidP="00874F39">
      <w:pPr>
        <w:spacing w:after="0" w:line="276" w:lineRule="auto"/>
        <w:rPr>
          <w:b/>
          <w:bCs/>
          <w:sz w:val="22"/>
        </w:rPr>
      </w:pPr>
      <w:r w:rsidRPr="00DD4657">
        <w:rPr>
          <w:b/>
          <w:bCs/>
          <w:sz w:val="22"/>
        </w:rPr>
        <w:t>§3 Warunki uczestnictwa</w:t>
      </w:r>
    </w:p>
    <w:p w14:paraId="5AE33D1D" w14:textId="40ED4BF9" w:rsidR="001335B9" w:rsidRPr="00DD4657" w:rsidRDefault="001335B9" w:rsidP="00874F39">
      <w:pPr>
        <w:numPr>
          <w:ilvl w:val="0"/>
          <w:numId w:val="3"/>
        </w:numPr>
        <w:spacing w:after="0" w:line="276" w:lineRule="auto"/>
        <w:rPr>
          <w:sz w:val="22"/>
        </w:rPr>
      </w:pPr>
      <w:r w:rsidRPr="00DD4657">
        <w:rPr>
          <w:sz w:val="22"/>
        </w:rPr>
        <w:t xml:space="preserve">Uczestnictwo w Konferencji jest możliwe po dokonaniu zgłoszenia poprzez formularz rejestracyjny dostępny na stronie </w:t>
      </w:r>
      <w:hyperlink r:id="rId5" w:history="1">
        <w:r w:rsidR="00B23661" w:rsidRPr="00B23661">
          <w:rPr>
            <w:rStyle w:val="Hipercze"/>
            <w:b/>
            <w:sz w:val="22"/>
          </w:rPr>
          <w:t>https://forms.gle/v5PMW7DQrN9665Eb8</w:t>
        </w:r>
      </w:hyperlink>
      <w:r w:rsidRPr="00DD4657">
        <w:rPr>
          <w:sz w:val="22"/>
        </w:rPr>
        <w:t>.</w:t>
      </w:r>
    </w:p>
    <w:p w14:paraId="5AAC6DE1" w14:textId="3083F536" w:rsidR="001335B9" w:rsidRPr="00DD4657" w:rsidRDefault="001335B9" w:rsidP="00874F39">
      <w:pPr>
        <w:numPr>
          <w:ilvl w:val="0"/>
          <w:numId w:val="3"/>
        </w:numPr>
        <w:spacing w:after="0" w:line="276" w:lineRule="auto"/>
        <w:rPr>
          <w:sz w:val="22"/>
        </w:rPr>
      </w:pPr>
      <w:r w:rsidRPr="00DD4657">
        <w:rPr>
          <w:sz w:val="22"/>
        </w:rPr>
        <w:t xml:space="preserve">Każdy uczestnik może zgłosić </w:t>
      </w:r>
      <w:r w:rsidR="00DD4657" w:rsidRPr="00DD4657">
        <w:rPr>
          <w:sz w:val="22"/>
        </w:rPr>
        <w:t>uczestnictwo czynne (</w:t>
      </w:r>
      <w:r w:rsidRPr="00DD4657">
        <w:rPr>
          <w:sz w:val="22"/>
        </w:rPr>
        <w:t>referat</w:t>
      </w:r>
      <w:r w:rsidR="00DD4657" w:rsidRPr="00DD4657">
        <w:rPr>
          <w:sz w:val="22"/>
        </w:rPr>
        <w:t>)</w:t>
      </w:r>
      <w:r w:rsidRPr="00DD4657">
        <w:rPr>
          <w:sz w:val="22"/>
        </w:rPr>
        <w:t xml:space="preserve"> lub uczestnictwo bierne.</w:t>
      </w:r>
    </w:p>
    <w:p w14:paraId="2400439B" w14:textId="5C6EF7DA" w:rsidR="001335B9" w:rsidRPr="00DD4657" w:rsidRDefault="001335B9" w:rsidP="00874F39">
      <w:pPr>
        <w:numPr>
          <w:ilvl w:val="0"/>
          <w:numId w:val="3"/>
        </w:numPr>
        <w:spacing w:after="0" w:line="276" w:lineRule="auto"/>
        <w:rPr>
          <w:sz w:val="22"/>
        </w:rPr>
      </w:pPr>
      <w:r w:rsidRPr="00DD4657">
        <w:rPr>
          <w:sz w:val="22"/>
        </w:rPr>
        <w:t xml:space="preserve">Zgłoszenia przyjmowane są do </w:t>
      </w:r>
      <w:r w:rsidR="00E83BBA" w:rsidRPr="00DD4657">
        <w:rPr>
          <w:sz w:val="22"/>
        </w:rPr>
        <w:t>1</w:t>
      </w:r>
      <w:r w:rsidR="00781BC6" w:rsidRPr="00DD4657">
        <w:rPr>
          <w:sz w:val="22"/>
        </w:rPr>
        <w:t>5</w:t>
      </w:r>
      <w:r w:rsidR="00E83BBA" w:rsidRPr="00DD4657">
        <w:rPr>
          <w:sz w:val="22"/>
        </w:rPr>
        <w:t>.05.2025</w:t>
      </w:r>
      <w:r w:rsidRPr="00DD4657">
        <w:rPr>
          <w:sz w:val="22"/>
        </w:rPr>
        <w:t>.</w:t>
      </w:r>
    </w:p>
    <w:p w14:paraId="392E563E" w14:textId="77777777" w:rsidR="001335B9" w:rsidRPr="00DD4657" w:rsidRDefault="001335B9" w:rsidP="00874F39">
      <w:pPr>
        <w:numPr>
          <w:ilvl w:val="0"/>
          <w:numId w:val="3"/>
        </w:numPr>
        <w:spacing w:after="0" w:line="276" w:lineRule="auto"/>
        <w:rPr>
          <w:sz w:val="22"/>
        </w:rPr>
      </w:pPr>
      <w:r w:rsidRPr="00DD4657">
        <w:rPr>
          <w:sz w:val="22"/>
        </w:rPr>
        <w:t>Uczestnicy zobowiązani są do przestrzegania zasad etyki naukowej oraz niniejszego regulaminu.</w:t>
      </w:r>
    </w:p>
    <w:p w14:paraId="41AF668F" w14:textId="77777777" w:rsidR="001335B9" w:rsidRPr="00DD4657" w:rsidRDefault="001335B9" w:rsidP="00874F39">
      <w:pPr>
        <w:spacing w:after="0" w:line="276" w:lineRule="auto"/>
        <w:rPr>
          <w:b/>
          <w:bCs/>
          <w:sz w:val="22"/>
        </w:rPr>
      </w:pPr>
      <w:r w:rsidRPr="00DD4657">
        <w:rPr>
          <w:b/>
          <w:bCs/>
          <w:sz w:val="22"/>
        </w:rPr>
        <w:t>§4 Zasady prezentacji referatów i posterów</w:t>
      </w:r>
    </w:p>
    <w:p w14:paraId="00FE5438" w14:textId="595BD81F" w:rsidR="001335B9" w:rsidRPr="00DD4657" w:rsidRDefault="001335B9" w:rsidP="00874F39">
      <w:pPr>
        <w:numPr>
          <w:ilvl w:val="0"/>
          <w:numId w:val="4"/>
        </w:numPr>
        <w:spacing w:after="0" w:line="276" w:lineRule="auto"/>
        <w:rPr>
          <w:sz w:val="22"/>
        </w:rPr>
      </w:pPr>
      <w:r w:rsidRPr="00DD4657">
        <w:rPr>
          <w:sz w:val="22"/>
        </w:rPr>
        <w:t>Prace prezentowane na Konferencji muszą mieć charakter naukowy i być zgodne z</w:t>
      </w:r>
      <w:r w:rsidR="007A7DAE">
        <w:rPr>
          <w:sz w:val="22"/>
        </w:rPr>
        <w:t> </w:t>
      </w:r>
      <w:r w:rsidRPr="00DD4657">
        <w:rPr>
          <w:sz w:val="22"/>
        </w:rPr>
        <w:t>tematyką wydarzenia.</w:t>
      </w:r>
    </w:p>
    <w:p w14:paraId="37F19AC5" w14:textId="70875197" w:rsidR="001335B9" w:rsidRPr="00DD4657" w:rsidRDefault="001335B9" w:rsidP="00874F39">
      <w:pPr>
        <w:numPr>
          <w:ilvl w:val="0"/>
          <w:numId w:val="4"/>
        </w:numPr>
        <w:spacing w:after="0" w:line="276" w:lineRule="auto"/>
        <w:rPr>
          <w:sz w:val="22"/>
        </w:rPr>
      </w:pPr>
      <w:r w:rsidRPr="00DD4657">
        <w:rPr>
          <w:sz w:val="22"/>
        </w:rPr>
        <w:t xml:space="preserve">Czas przeznaczony na wystąpienie wynosi </w:t>
      </w:r>
      <w:r w:rsidR="002D485E" w:rsidRPr="00DD4657">
        <w:rPr>
          <w:sz w:val="22"/>
        </w:rPr>
        <w:t>10</w:t>
      </w:r>
      <w:r w:rsidRPr="00DD4657">
        <w:rPr>
          <w:sz w:val="22"/>
        </w:rPr>
        <w:t xml:space="preserve"> minut.</w:t>
      </w:r>
    </w:p>
    <w:p w14:paraId="4ACB5AC6" w14:textId="40C60BF6" w:rsidR="001335B9" w:rsidRPr="00DD4657" w:rsidRDefault="00291CCA" w:rsidP="00DD4657">
      <w:pPr>
        <w:numPr>
          <w:ilvl w:val="0"/>
          <w:numId w:val="4"/>
        </w:numPr>
        <w:spacing w:after="0" w:line="276" w:lineRule="auto"/>
        <w:rPr>
          <w:sz w:val="22"/>
        </w:rPr>
      </w:pPr>
      <w:r w:rsidRPr="00DD4657">
        <w:rPr>
          <w:sz w:val="22"/>
        </w:rPr>
        <w:t>Językiem</w:t>
      </w:r>
      <w:r w:rsidR="006B6EF7" w:rsidRPr="00DD4657">
        <w:rPr>
          <w:sz w:val="22"/>
        </w:rPr>
        <w:t xml:space="preserve"> obowiązującym do</w:t>
      </w:r>
      <w:r w:rsidRPr="00DD4657">
        <w:rPr>
          <w:sz w:val="22"/>
        </w:rPr>
        <w:t xml:space="preserve"> wygłaszan</w:t>
      </w:r>
      <w:r w:rsidR="006B6EF7" w:rsidRPr="00DD4657">
        <w:rPr>
          <w:sz w:val="22"/>
        </w:rPr>
        <w:t>ia</w:t>
      </w:r>
      <w:r w:rsidRPr="00DD4657">
        <w:rPr>
          <w:sz w:val="22"/>
        </w:rPr>
        <w:t xml:space="preserve"> referatów</w:t>
      </w:r>
      <w:r w:rsidR="006B6EF7" w:rsidRPr="00DD4657">
        <w:rPr>
          <w:sz w:val="22"/>
        </w:rPr>
        <w:t xml:space="preserve"> jest język</w:t>
      </w:r>
      <w:r w:rsidRPr="00DD4657">
        <w:rPr>
          <w:sz w:val="22"/>
        </w:rPr>
        <w:t xml:space="preserve"> polski</w:t>
      </w:r>
      <w:r w:rsidR="006B6EF7" w:rsidRPr="00DD4657">
        <w:rPr>
          <w:sz w:val="22"/>
        </w:rPr>
        <w:t xml:space="preserve"> </w:t>
      </w:r>
      <w:r w:rsidR="003E1E77" w:rsidRPr="00DD4657">
        <w:rPr>
          <w:sz w:val="22"/>
        </w:rPr>
        <w:t>lub</w:t>
      </w:r>
      <w:r w:rsidR="006B6EF7" w:rsidRPr="00DD4657">
        <w:rPr>
          <w:sz w:val="22"/>
        </w:rPr>
        <w:t xml:space="preserve"> język</w:t>
      </w:r>
      <w:r w:rsidRPr="00DD4657">
        <w:rPr>
          <w:sz w:val="22"/>
        </w:rPr>
        <w:t xml:space="preserve"> angielski.</w:t>
      </w:r>
    </w:p>
    <w:p w14:paraId="76662FC0" w14:textId="77777777" w:rsidR="001335B9" w:rsidRPr="00DD4657" w:rsidRDefault="001335B9" w:rsidP="00874F39">
      <w:pPr>
        <w:spacing w:after="0" w:line="276" w:lineRule="auto"/>
        <w:rPr>
          <w:b/>
          <w:bCs/>
          <w:sz w:val="22"/>
        </w:rPr>
      </w:pPr>
      <w:r w:rsidRPr="00DD4657">
        <w:rPr>
          <w:b/>
          <w:bCs/>
          <w:sz w:val="22"/>
        </w:rPr>
        <w:t>§5 Opłaty konferencyjne</w:t>
      </w:r>
    </w:p>
    <w:p w14:paraId="543A949F" w14:textId="2BC091A4" w:rsidR="001335B9" w:rsidRPr="00DD4657" w:rsidRDefault="001335B9" w:rsidP="00DD4657">
      <w:pPr>
        <w:numPr>
          <w:ilvl w:val="0"/>
          <w:numId w:val="5"/>
        </w:numPr>
        <w:spacing w:after="0" w:line="276" w:lineRule="auto"/>
        <w:rPr>
          <w:sz w:val="22"/>
        </w:rPr>
      </w:pPr>
      <w:r w:rsidRPr="00DD4657">
        <w:rPr>
          <w:sz w:val="22"/>
        </w:rPr>
        <w:t xml:space="preserve">Udział </w:t>
      </w:r>
      <w:r w:rsidR="00593EB6" w:rsidRPr="00DD4657">
        <w:rPr>
          <w:sz w:val="22"/>
        </w:rPr>
        <w:t xml:space="preserve">dla uczestników czynnych i biernych </w:t>
      </w:r>
      <w:r w:rsidRPr="00DD4657">
        <w:rPr>
          <w:sz w:val="22"/>
        </w:rPr>
        <w:t xml:space="preserve">w Konferencji </w:t>
      </w:r>
      <w:r w:rsidR="00315830" w:rsidRPr="00DD4657">
        <w:rPr>
          <w:sz w:val="22"/>
        </w:rPr>
        <w:t>jest</w:t>
      </w:r>
      <w:r w:rsidRPr="00DD4657">
        <w:rPr>
          <w:sz w:val="22"/>
        </w:rPr>
        <w:t xml:space="preserve"> bezpłatny.</w:t>
      </w:r>
    </w:p>
    <w:p w14:paraId="66647EF0" w14:textId="77777777" w:rsidR="001335B9" w:rsidRPr="00DD4657" w:rsidRDefault="001335B9" w:rsidP="00874F39">
      <w:pPr>
        <w:spacing w:after="0" w:line="276" w:lineRule="auto"/>
        <w:rPr>
          <w:b/>
          <w:bCs/>
          <w:sz w:val="22"/>
        </w:rPr>
      </w:pPr>
      <w:r w:rsidRPr="00DD4657">
        <w:rPr>
          <w:b/>
          <w:bCs/>
          <w:sz w:val="22"/>
        </w:rPr>
        <w:t>§6 Certyfikaty i publikacja materiałów</w:t>
      </w:r>
    </w:p>
    <w:p w14:paraId="38669B99" w14:textId="2C21EC4E" w:rsidR="001335B9" w:rsidRPr="00DD4657" w:rsidRDefault="001335B9" w:rsidP="00874F39">
      <w:pPr>
        <w:numPr>
          <w:ilvl w:val="0"/>
          <w:numId w:val="6"/>
        </w:numPr>
        <w:spacing w:after="0" w:line="276" w:lineRule="auto"/>
        <w:rPr>
          <w:sz w:val="22"/>
        </w:rPr>
      </w:pPr>
      <w:r w:rsidRPr="00DD4657">
        <w:rPr>
          <w:sz w:val="22"/>
        </w:rPr>
        <w:t xml:space="preserve">Każdy uczestnik </w:t>
      </w:r>
      <w:r w:rsidR="001E2E81" w:rsidRPr="00DD4657">
        <w:rPr>
          <w:sz w:val="22"/>
        </w:rPr>
        <w:t xml:space="preserve">czynny </w:t>
      </w:r>
      <w:r w:rsidRPr="00DD4657">
        <w:rPr>
          <w:sz w:val="22"/>
        </w:rPr>
        <w:t>otrzyma certyfikat udziału w Konferencji.</w:t>
      </w:r>
    </w:p>
    <w:p w14:paraId="536C1153" w14:textId="77777777" w:rsidR="001335B9" w:rsidRPr="00DD4657" w:rsidRDefault="001335B9" w:rsidP="00874F39">
      <w:pPr>
        <w:numPr>
          <w:ilvl w:val="0"/>
          <w:numId w:val="6"/>
        </w:numPr>
        <w:spacing w:after="0" w:line="276" w:lineRule="auto"/>
        <w:rPr>
          <w:sz w:val="22"/>
        </w:rPr>
      </w:pPr>
      <w:r w:rsidRPr="00DD4657">
        <w:rPr>
          <w:sz w:val="22"/>
        </w:rPr>
        <w:t>Organizatorzy mogą przewidzieć publikację wybranych prac w recenzowanym tomie pokonferencyjnym lub czasopiśmie naukowym.</w:t>
      </w:r>
    </w:p>
    <w:p w14:paraId="73E187B3" w14:textId="77777777" w:rsidR="001335B9" w:rsidRPr="00DD4657" w:rsidRDefault="001335B9" w:rsidP="00874F39">
      <w:pPr>
        <w:spacing w:after="0" w:line="276" w:lineRule="auto"/>
        <w:rPr>
          <w:b/>
          <w:bCs/>
          <w:sz w:val="22"/>
        </w:rPr>
      </w:pPr>
      <w:r w:rsidRPr="00DD4657">
        <w:rPr>
          <w:b/>
          <w:bCs/>
          <w:sz w:val="22"/>
        </w:rPr>
        <w:t>§7 Postanowienia końcowe</w:t>
      </w:r>
    </w:p>
    <w:p w14:paraId="2E1FC31B" w14:textId="77777777" w:rsidR="001335B9" w:rsidRPr="00DD4657" w:rsidRDefault="001335B9" w:rsidP="00874F39">
      <w:pPr>
        <w:numPr>
          <w:ilvl w:val="0"/>
          <w:numId w:val="7"/>
        </w:numPr>
        <w:spacing w:after="0" w:line="276" w:lineRule="auto"/>
        <w:rPr>
          <w:sz w:val="22"/>
        </w:rPr>
      </w:pPr>
      <w:r w:rsidRPr="00DD4657">
        <w:rPr>
          <w:sz w:val="22"/>
        </w:rPr>
        <w:t>Organizatorzy zastrzegają sobie prawo do zmian w harmonogramie Konferencji.</w:t>
      </w:r>
    </w:p>
    <w:p w14:paraId="138CBE00" w14:textId="77777777" w:rsidR="001335B9" w:rsidRPr="00DD4657" w:rsidRDefault="001335B9" w:rsidP="00874F39">
      <w:pPr>
        <w:numPr>
          <w:ilvl w:val="0"/>
          <w:numId w:val="7"/>
        </w:numPr>
        <w:spacing w:after="0" w:line="276" w:lineRule="auto"/>
        <w:rPr>
          <w:sz w:val="22"/>
        </w:rPr>
      </w:pPr>
      <w:r w:rsidRPr="00DD4657">
        <w:rPr>
          <w:sz w:val="22"/>
        </w:rPr>
        <w:t>W sprawach nieuregulowanych niniejszym regulaminem decyzje podejmuje Komitet Organizacyjny.</w:t>
      </w:r>
    </w:p>
    <w:p w14:paraId="0E73EE6E" w14:textId="15A012ED" w:rsidR="00A3547F" w:rsidRPr="00DD4657" w:rsidRDefault="001335B9" w:rsidP="00874F39">
      <w:pPr>
        <w:numPr>
          <w:ilvl w:val="0"/>
          <w:numId w:val="7"/>
        </w:numPr>
        <w:spacing w:after="0" w:line="276" w:lineRule="auto"/>
        <w:rPr>
          <w:sz w:val="22"/>
        </w:rPr>
      </w:pPr>
      <w:r w:rsidRPr="00DD4657">
        <w:rPr>
          <w:sz w:val="22"/>
        </w:rPr>
        <w:t>Regulamin wchodzi w życie z dniem jego opublikowania.</w:t>
      </w:r>
    </w:p>
    <w:sectPr w:rsidR="00A3547F" w:rsidRPr="00DD4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224E"/>
    <w:multiLevelType w:val="multilevel"/>
    <w:tmpl w:val="AB208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74A01"/>
    <w:multiLevelType w:val="multilevel"/>
    <w:tmpl w:val="81229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864CC"/>
    <w:multiLevelType w:val="multilevel"/>
    <w:tmpl w:val="45925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134CCC"/>
    <w:multiLevelType w:val="multilevel"/>
    <w:tmpl w:val="F73A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7D7783"/>
    <w:multiLevelType w:val="multilevel"/>
    <w:tmpl w:val="80083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C344B5"/>
    <w:multiLevelType w:val="multilevel"/>
    <w:tmpl w:val="13CE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544EDE"/>
    <w:multiLevelType w:val="multilevel"/>
    <w:tmpl w:val="E52A0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5033281">
    <w:abstractNumId w:val="2"/>
  </w:num>
  <w:num w:numId="2" w16cid:durableId="378743597">
    <w:abstractNumId w:val="0"/>
  </w:num>
  <w:num w:numId="3" w16cid:durableId="1370453304">
    <w:abstractNumId w:val="1"/>
  </w:num>
  <w:num w:numId="4" w16cid:durableId="1300453947">
    <w:abstractNumId w:val="5"/>
  </w:num>
  <w:num w:numId="5" w16cid:durableId="1094396026">
    <w:abstractNumId w:val="3"/>
  </w:num>
  <w:num w:numId="6" w16cid:durableId="24408519">
    <w:abstractNumId w:val="4"/>
  </w:num>
  <w:num w:numId="7" w16cid:durableId="15215053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06"/>
    <w:rsid w:val="00002AF7"/>
    <w:rsid w:val="001335B9"/>
    <w:rsid w:val="001E2E81"/>
    <w:rsid w:val="00202FC6"/>
    <w:rsid w:val="0025029C"/>
    <w:rsid w:val="00291CCA"/>
    <w:rsid w:val="002C7502"/>
    <w:rsid w:val="002D485E"/>
    <w:rsid w:val="00315830"/>
    <w:rsid w:val="00340629"/>
    <w:rsid w:val="00395A1F"/>
    <w:rsid w:val="003B1930"/>
    <w:rsid w:val="003E1E77"/>
    <w:rsid w:val="003F0957"/>
    <w:rsid w:val="00572C64"/>
    <w:rsid w:val="00593EB6"/>
    <w:rsid w:val="00695106"/>
    <w:rsid w:val="006B1942"/>
    <w:rsid w:val="006B6EF7"/>
    <w:rsid w:val="00760B55"/>
    <w:rsid w:val="00781BC6"/>
    <w:rsid w:val="007A7DAE"/>
    <w:rsid w:val="00874F39"/>
    <w:rsid w:val="00886CB1"/>
    <w:rsid w:val="00A2611D"/>
    <w:rsid w:val="00A3547F"/>
    <w:rsid w:val="00A940AA"/>
    <w:rsid w:val="00B23661"/>
    <w:rsid w:val="00CF6884"/>
    <w:rsid w:val="00DD4657"/>
    <w:rsid w:val="00E83BBA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08F37"/>
  <w15:chartTrackingRefBased/>
  <w15:docId w15:val="{8D501453-1948-4CAA-819B-237A072A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5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1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1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5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5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51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51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51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51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51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51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5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5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5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51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51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51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51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51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5106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2366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3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v5PMW7DQrN9665E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340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Markowski</dc:creator>
  <cp:keywords/>
  <dc:description/>
  <cp:lastModifiedBy>Andrzej Markowski</cp:lastModifiedBy>
  <cp:revision>30</cp:revision>
  <dcterms:created xsi:type="dcterms:W3CDTF">2025-03-14T19:05:00Z</dcterms:created>
  <dcterms:modified xsi:type="dcterms:W3CDTF">2025-04-11T16:45:00Z</dcterms:modified>
</cp:coreProperties>
</file>